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0240" w14:textId="77777777" w:rsidR="00135546" w:rsidRPr="0005287F" w:rsidRDefault="00135546" w:rsidP="00135546">
      <w:pPr>
        <w:rPr>
          <w:rFonts w:ascii="Century Gothic" w:hAnsi="Century Gothic" w:cs="Calibri Light"/>
          <w:sz w:val="20"/>
          <w:szCs w:val="20"/>
          <w:lang w:val="en-ZA"/>
        </w:rPr>
      </w:pPr>
      <w:bookmarkStart w:id="0" w:name="_Hlk75956458"/>
    </w:p>
    <w:p w14:paraId="0B923D9A" w14:textId="77777777" w:rsidR="00135546" w:rsidRPr="0005287F" w:rsidRDefault="00135546" w:rsidP="00135546">
      <w:pPr>
        <w:rPr>
          <w:rFonts w:ascii="Century Gothic" w:hAnsi="Century Gothic" w:cs="Calibri Light"/>
          <w:sz w:val="28"/>
          <w:szCs w:val="20"/>
          <w:lang w:val="en-ZA"/>
        </w:rPr>
      </w:pPr>
      <w:r w:rsidRPr="0005287F">
        <w:rPr>
          <w:rFonts w:ascii="Century Gothic" w:hAnsi="Century Gothic" w:cs="Calibri Light"/>
          <w:bCs/>
          <w:sz w:val="28"/>
          <w:szCs w:val="20"/>
          <w:lang w:val="en-ZA"/>
        </w:rPr>
        <w:t xml:space="preserve">PROTECTION OF PERSONAL INFORMATION NOTICE </w:t>
      </w:r>
    </w:p>
    <w:p w14:paraId="0451E33D" w14:textId="77777777" w:rsidR="00135546" w:rsidRPr="0005287F" w:rsidRDefault="00135546" w:rsidP="00135546">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Braveheart Financial Services (Pty) Ltd </w:t>
      </w:r>
    </w:p>
    <w:p w14:paraId="548747AB" w14:textId="77777777" w:rsidR="00135546" w:rsidRPr="0005287F" w:rsidRDefault="00135546" w:rsidP="00135546">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The Protection of Personal Information (POPI) Act requires us to inform you how we use and disclose personal information we obtain from you. We are committed to protecting your privacy and will ensure that your personal information is used appropriately, transparently and according to applicable law. </w:t>
      </w:r>
    </w:p>
    <w:p w14:paraId="64D540E9" w14:textId="77777777" w:rsidR="00135546" w:rsidRPr="0005287F" w:rsidRDefault="00135546" w:rsidP="00135546">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1. What information we collect: </w:t>
      </w:r>
    </w:p>
    <w:p w14:paraId="64282A05" w14:textId="77777777" w:rsidR="00135546" w:rsidRPr="0005287F" w:rsidRDefault="00135546" w:rsidP="00135546">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We collect and process your personal information mainly to provide you with access to the services and products of the providers with whom we have contractual agreements in place and to help us improve our services to you. The type of information we collect will depend on the need for which it is collected and will be processed for that specific purpose only. Where possible, we will inform you what information you are required to provide to us and what information is optional. With your consent, we may also supplement the information that you provide to us with information we receive from other providers in order to offer you a more consistent and personalized experience in your interactions with us. When you elect to take up offerings from our contracted providers they may also require additional information from you and they will be subject to the same privacy regulations as we are subject to. </w:t>
      </w:r>
    </w:p>
    <w:p w14:paraId="73E0F9EC" w14:textId="77777777" w:rsidR="00135546" w:rsidRPr="0005287F" w:rsidRDefault="00135546" w:rsidP="00135546">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2. How we use your information: </w:t>
      </w:r>
    </w:p>
    <w:p w14:paraId="18E0D975" w14:textId="77777777" w:rsidR="00135546" w:rsidRPr="0005287F" w:rsidRDefault="00135546" w:rsidP="00135546">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We will use your personal information only for the purposes for which it was collected and agreed to with you. This may include: </w:t>
      </w:r>
    </w:p>
    <w:p w14:paraId="050327C3"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Providing products or services to you and to carry out the transaction you requested </w:t>
      </w:r>
    </w:p>
    <w:p w14:paraId="6519178A"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For underwriting purposes; </w:t>
      </w:r>
    </w:p>
    <w:p w14:paraId="0EA8EFB7"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Assessing and processing claims; </w:t>
      </w:r>
    </w:p>
    <w:p w14:paraId="0200E626"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Conducting credit reference searches or verification; </w:t>
      </w:r>
    </w:p>
    <w:p w14:paraId="7789E8CA"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Confirming and verifying your identity; </w:t>
      </w:r>
    </w:p>
    <w:p w14:paraId="00B474F1"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For credit assessment and credit management; </w:t>
      </w:r>
    </w:p>
    <w:p w14:paraId="25F6E6CB"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For purposes of claims history; </w:t>
      </w:r>
    </w:p>
    <w:p w14:paraId="0C00B7CB"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For the detection and prevention of fraud, crime, money laundering or other malpractice; </w:t>
      </w:r>
    </w:p>
    <w:p w14:paraId="12978EA6"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Conducting market or customer satisfaction research; </w:t>
      </w:r>
    </w:p>
    <w:p w14:paraId="5B48325C"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For audit and record keeping purposes; </w:t>
      </w:r>
    </w:p>
    <w:p w14:paraId="7BC0D084"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In connection with legal proceedings. </w:t>
      </w:r>
    </w:p>
    <w:p w14:paraId="2F0C5F6D"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Providing our services to you, to carry out the services you requested and to maintain and </w:t>
      </w:r>
    </w:p>
    <w:p w14:paraId="08B59BAA"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constantly improve our relationship with you; </w:t>
      </w:r>
    </w:p>
    <w:p w14:paraId="3A216BAD" w14:textId="77777777" w:rsidR="00135546" w:rsidRPr="0005287F" w:rsidRDefault="00135546" w:rsidP="00135546">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Providing you with communications in respect of Braveheart Financial Services (Pty) Ltd and regulatory matters that may affect you; </w:t>
      </w:r>
    </w:p>
    <w:p w14:paraId="2F2C980D" w14:textId="5B8C6782" w:rsidR="00D209E4" w:rsidRDefault="00135546" w:rsidP="00D209E4">
      <w:pPr>
        <w:pStyle w:val="ListParagraph"/>
        <w:numPr>
          <w:ilvl w:val="0"/>
          <w:numId w:val="1"/>
        </w:numPr>
        <w:rPr>
          <w:rFonts w:ascii="Century Gothic" w:hAnsi="Century Gothic" w:cs="Calibri Light"/>
          <w:sz w:val="20"/>
          <w:szCs w:val="20"/>
          <w:lang w:val="en-ZA"/>
        </w:rPr>
      </w:pPr>
      <w:r w:rsidRPr="0005287F">
        <w:rPr>
          <w:rFonts w:ascii="Century Gothic" w:hAnsi="Century Gothic" w:cs="Calibri Light"/>
          <w:sz w:val="20"/>
          <w:szCs w:val="20"/>
          <w:lang w:val="en-ZA"/>
        </w:rPr>
        <w:t xml:space="preserve">In connection with and to comply with legal and regulatory requirements or when it is otherwise </w:t>
      </w:r>
      <w:r w:rsidR="00D209E4" w:rsidRPr="0005287F">
        <w:rPr>
          <w:rFonts w:ascii="Century Gothic" w:hAnsi="Century Gothic" w:cs="Calibri Light"/>
          <w:sz w:val="20"/>
          <w:szCs w:val="20"/>
          <w:lang w:val="en-ZA"/>
        </w:rPr>
        <w:t>allowed by law.</w:t>
      </w:r>
    </w:p>
    <w:p w14:paraId="346BDA97" w14:textId="5DED5095" w:rsidR="0005287F" w:rsidRDefault="0005287F" w:rsidP="0005287F">
      <w:pPr>
        <w:rPr>
          <w:rFonts w:ascii="Century Gothic" w:hAnsi="Century Gothic" w:cs="Calibri Light"/>
          <w:sz w:val="20"/>
          <w:szCs w:val="20"/>
          <w:lang w:val="en-ZA"/>
        </w:rPr>
      </w:pPr>
    </w:p>
    <w:p w14:paraId="74394C94" w14:textId="77777777" w:rsidR="0005287F" w:rsidRPr="0005287F" w:rsidRDefault="0005287F" w:rsidP="0005287F">
      <w:pPr>
        <w:rPr>
          <w:rFonts w:ascii="Century Gothic" w:hAnsi="Century Gothic" w:cs="Calibri Light"/>
          <w:sz w:val="20"/>
          <w:szCs w:val="20"/>
          <w:lang w:val="en-ZA"/>
        </w:rPr>
      </w:pPr>
    </w:p>
    <w:p w14:paraId="5CD1FA25" w14:textId="77777777" w:rsidR="00D209E4" w:rsidRPr="0005287F" w:rsidRDefault="00D209E4" w:rsidP="00D209E4">
      <w:pPr>
        <w:rPr>
          <w:rFonts w:ascii="Century Gothic" w:hAnsi="Century Gothic" w:cs="Calibri Light"/>
          <w:sz w:val="24"/>
          <w:szCs w:val="20"/>
          <w:lang w:val="en-ZA"/>
        </w:rPr>
      </w:pPr>
      <w:r w:rsidRPr="0005287F">
        <w:rPr>
          <w:rFonts w:ascii="Century Gothic" w:hAnsi="Century Gothic" w:cs="Calibri Light"/>
          <w:bCs/>
          <w:sz w:val="24"/>
          <w:szCs w:val="20"/>
          <w:lang w:val="en-ZA"/>
        </w:rPr>
        <w:lastRenderedPageBreak/>
        <w:t xml:space="preserve">3. Disclosure of your information: </w:t>
      </w:r>
    </w:p>
    <w:p w14:paraId="7E764BF5" w14:textId="77777777" w:rsidR="00D209E4" w:rsidRPr="0005287F" w:rsidRDefault="00D209E4" w:rsidP="00D209E4">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We may disclose your personal information to our providers whose services or products you elect to use. We have agreements in place to ensure that they comply with our privacy terms and conditions. We may also share your personal information with, and obtain information about you from third parties for the purposes listed in 2 above. We may also disclose your information where we have a duty or a right to disclose in terms of applicable legislation, the law or where it may be necessary to protect our rights. </w:t>
      </w:r>
    </w:p>
    <w:p w14:paraId="1B4CF323" w14:textId="77777777" w:rsidR="00D209E4" w:rsidRPr="0005287F" w:rsidRDefault="00D209E4" w:rsidP="00D209E4">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4. Safeguarding your information: </w:t>
      </w:r>
    </w:p>
    <w:p w14:paraId="72184660" w14:textId="77777777" w:rsidR="00D209E4" w:rsidRPr="0005287F" w:rsidRDefault="00D209E4" w:rsidP="00D209E4">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The POPI Act requires us to adequately protect the personal information we hold and to avoid unauthorised access and use of your personal information. We will continuously review our security controls and processes to ensure that your personal information is secure. If we need to transfer your personal information to another country for processing or storage we will ensure that any party to whom we pass on your personal information will treat your information with the same level of protection as required from us. </w:t>
      </w:r>
    </w:p>
    <w:p w14:paraId="2850C7B7" w14:textId="77777777" w:rsidR="00D209E4" w:rsidRPr="0005287F" w:rsidRDefault="00D209E4" w:rsidP="00D209E4">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5. Your rights to access and correction of your personal information: </w:t>
      </w:r>
    </w:p>
    <w:p w14:paraId="3E0A6E41" w14:textId="77777777" w:rsidR="00D209E4" w:rsidRPr="0005287F" w:rsidRDefault="00D209E4" w:rsidP="00D209E4">
      <w:pPr>
        <w:rPr>
          <w:rFonts w:ascii="Century Gothic" w:hAnsi="Century Gothic" w:cs="Calibri Light"/>
          <w:sz w:val="20"/>
          <w:szCs w:val="20"/>
          <w:lang w:val="en-ZA"/>
        </w:rPr>
      </w:pPr>
      <w:r w:rsidRPr="0005287F">
        <w:rPr>
          <w:rFonts w:ascii="Century Gothic" w:hAnsi="Century Gothic" w:cs="Calibri Light"/>
          <w:sz w:val="20"/>
          <w:szCs w:val="20"/>
          <w:lang w:val="en-ZA"/>
        </w:rPr>
        <w:t xml:space="preserve">You have the right to access the personal information we hold about you. You also have the right to ask us to update, correct or delete your personal information. We will take all reasonable steps to confirm your identity before providing details of your personal information or making changes to your personal information. You can contact us at the numbers or addresses listed below and request the information you would like: </w:t>
      </w:r>
    </w:p>
    <w:p w14:paraId="313484FD"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Information officer: Warren Gruskin </w:t>
      </w:r>
    </w:p>
    <w:p w14:paraId="46DE9B6D"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Telephone number: 011 727 3880 </w:t>
      </w:r>
    </w:p>
    <w:p w14:paraId="64FD834E"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Fax number: 011 483 2483 </w:t>
      </w:r>
    </w:p>
    <w:p w14:paraId="6CA337F3" w14:textId="20DB503B"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Postal address: </w:t>
      </w:r>
      <w:proofErr w:type="spellStart"/>
      <w:r w:rsidRPr="0005287F">
        <w:rPr>
          <w:rFonts w:ascii="Century Gothic" w:hAnsi="Century Gothic" w:cs="Calibri Light"/>
          <w:sz w:val="20"/>
          <w:szCs w:val="20"/>
          <w:lang w:val="en-ZA"/>
        </w:rPr>
        <w:t>P</w:t>
      </w:r>
      <w:r w:rsidR="00D05874" w:rsidRPr="0005287F">
        <w:rPr>
          <w:rFonts w:ascii="Century Gothic" w:hAnsi="Century Gothic" w:cs="Calibri Light"/>
          <w:sz w:val="20"/>
          <w:szCs w:val="20"/>
          <w:lang w:val="en-ZA"/>
        </w:rPr>
        <w:t>ostnet</w:t>
      </w:r>
      <w:proofErr w:type="spellEnd"/>
      <w:r w:rsidR="00D05874" w:rsidRPr="0005287F">
        <w:rPr>
          <w:rFonts w:ascii="Century Gothic" w:hAnsi="Century Gothic" w:cs="Calibri Light"/>
          <w:sz w:val="20"/>
          <w:szCs w:val="20"/>
          <w:lang w:val="en-ZA"/>
        </w:rPr>
        <w:t xml:space="preserve"> Suite #270, Private Bag X5, Norwood, 2117</w:t>
      </w:r>
      <w:r w:rsidRPr="0005287F">
        <w:rPr>
          <w:rFonts w:ascii="Century Gothic" w:hAnsi="Century Gothic" w:cs="Calibri Light"/>
          <w:sz w:val="20"/>
          <w:szCs w:val="20"/>
          <w:lang w:val="en-ZA"/>
        </w:rPr>
        <w:t xml:space="preserve"> </w:t>
      </w:r>
    </w:p>
    <w:p w14:paraId="4CA665B4"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Physical address: 104 William Road, Norwood, Johannesburg </w:t>
      </w:r>
    </w:p>
    <w:p w14:paraId="2698911F"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Email address: </w:t>
      </w:r>
      <w:hyperlink r:id="rId8" w:history="1">
        <w:r w:rsidRPr="0005287F">
          <w:rPr>
            <w:rStyle w:val="Hyperlink"/>
            <w:rFonts w:ascii="Century Gothic" w:hAnsi="Century Gothic" w:cs="Calibri Light"/>
            <w:sz w:val="20"/>
            <w:szCs w:val="20"/>
            <w:lang w:val="en-ZA"/>
          </w:rPr>
          <w:t>info@bravefin.com</w:t>
        </w:r>
      </w:hyperlink>
    </w:p>
    <w:p w14:paraId="460406DD" w14:textId="77777777" w:rsidR="00D209E4" w:rsidRPr="0005287F" w:rsidRDefault="00D209E4" w:rsidP="00D209E4">
      <w:pPr>
        <w:pStyle w:val="NoSpacing"/>
        <w:rPr>
          <w:rFonts w:ascii="Century Gothic" w:hAnsi="Century Gothic" w:cs="Calibri Light"/>
          <w:sz w:val="20"/>
          <w:szCs w:val="20"/>
          <w:lang w:val="en-ZA"/>
        </w:rPr>
      </w:pPr>
      <w:r w:rsidRPr="0005287F">
        <w:rPr>
          <w:rFonts w:ascii="Century Gothic" w:hAnsi="Century Gothic" w:cs="Calibri Light"/>
          <w:sz w:val="20"/>
          <w:szCs w:val="20"/>
          <w:lang w:val="en-ZA"/>
        </w:rPr>
        <w:t xml:space="preserve">Website: </w:t>
      </w:r>
      <w:hyperlink r:id="rId9" w:history="1">
        <w:r w:rsidRPr="0005287F">
          <w:rPr>
            <w:rStyle w:val="Hyperlink"/>
            <w:rFonts w:ascii="Century Gothic" w:hAnsi="Century Gothic" w:cs="Calibri Light"/>
            <w:sz w:val="20"/>
            <w:szCs w:val="20"/>
            <w:lang w:val="en-ZA"/>
          </w:rPr>
          <w:t>www.bravefin.com</w:t>
        </w:r>
      </w:hyperlink>
    </w:p>
    <w:p w14:paraId="23881365" w14:textId="77777777" w:rsidR="00D209E4" w:rsidRPr="0005287F" w:rsidRDefault="00D209E4" w:rsidP="00D209E4">
      <w:pPr>
        <w:pStyle w:val="NoSpacing"/>
        <w:rPr>
          <w:rFonts w:ascii="Century Gothic" w:hAnsi="Century Gothic" w:cs="Calibri Light"/>
          <w:sz w:val="20"/>
          <w:szCs w:val="20"/>
          <w:lang w:val="en-ZA"/>
        </w:rPr>
      </w:pPr>
    </w:p>
    <w:p w14:paraId="365CCBA1" w14:textId="77777777" w:rsidR="00D209E4" w:rsidRPr="0005287F" w:rsidRDefault="00D209E4" w:rsidP="00D209E4">
      <w:pPr>
        <w:rPr>
          <w:rFonts w:ascii="Century Gothic" w:hAnsi="Century Gothic" w:cs="Calibri Light"/>
          <w:sz w:val="24"/>
          <w:szCs w:val="20"/>
          <w:lang w:val="en-ZA"/>
        </w:rPr>
      </w:pPr>
      <w:r w:rsidRPr="0005287F">
        <w:rPr>
          <w:rFonts w:ascii="Century Gothic" w:hAnsi="Century Gothic" w:cs="Calibri Light"/>
          <w:bCs/>
          <w:sz w:val="24"/>
          <w:szCs w:val="20"/>
          <w:lang w:val="en-ZA"/>
        </w:rPr>
        <w:t xml:space="preserve">6. Changes to this Notice </w:t>
      </w:r>
    </w:p>
    <w:p w14:paraId="20FCB356" w14:textId="77777777" w:rsidR="00D209E4" w:rsidRPr="0005287F" w:rsidRDefault="00D209E4" w:rsidP="00D209E4">
      <w:pPr>
        <w:rPr>
          <w:rFonts w:ascii="Century Gothic" w:hAnsi="Century Gothic" w:cs="Calibri Light"/>
          <w:sz w:val="20"/>
          <w:szCs w:val="20"/>
        </w:rPr>
      </w:pPr>
      <w:r w:rsidRPr="0005287F">
        <w:rPr>
          <w:rFonts w:ascii="Century Gothic" w:hAnsi="Century Gothic" w:cs="Calibri Light"/>
          <w:sz w:val="20"/>
          <w:szCs w:val="20"/>
          <w:lang w:val="en-ZA"/>
        </w:rPr>
        <w:t>Please note that we may amend this Notice from time to time. Please check our website periodically to inform yourself of any changes. In case we do not have a website we will inform you of material changes to this Notice.</w:t>
      </w:r>
    </w:p>
    <w:bookmarkEnd w:id="0"/>
    <w:p w14:paraId="1978A789" w14:textId="77777777" w:rsidR="00D209E4" w:rsidRPr="0005287F" w:rsidRDefault="00D209E4" w:rsidP="00D209E4">
      <w:pPr>
        <w:pStyle w:val="ListParagraph"/>
        <w:rPr>
          <w:rFonts w:ascii="Century Gothic" w:hAnsi="Century Gothic" w:cs="Calibri Light"/>
          <w:sz w:val="20"/>
          <w:szCs w:val="20"/>
          <w:lang w:val="en-ZA"/>
        </w:rPr>
      </w:pPr>
    </w:p>
    <w:sectPr w:rsidR="00D209E4" w:rsidRPr="0005287F" w:rsidSect="00EA4B48">
      <w:headerReference w:type="default" r:id="rId10"/>
      <w:footerReference w:type="default" r:id="rId11"/>
      <w:headerReference w:type="first" r:id="rId12"/>
      <w:footerReference w:type="first" r:id="rId13"/>
      <w:pgSz w:w="11907" w:h="16840" w:code="9"/>
      <w:pgMar w:top="720" w:right="720" w:bottom="720" w:left="720" w:header="90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1A36" w14:textId="77777777" w:rsidR="0011647C" w:rsidRDefault="0011647C" w:rsidP="00676588">
      <w:pPr>
        <w:spacing w:after="0" w:line="240" w:lineRule="auto"/>
      </w:pPr>
      <w:r>
        <w:separator/>
      </w:r>
    </w:p>
  </w:endnote>
  <w:endnote w:type="continuationSeparator" w:id="0">
    <w:p w14:paraId="77C6E559" w14:textId="77777777" w:rsidR="0011647C" w:rsidRDefault="0011647C" w:rsidP="0067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0000" w14:textId="77777777" w:rsidR="00561692" w:rsidRPr="004F0607" w:rsidRDefault="00561692" w:rsidP="00561692">
    <w:pPr>
      <w:pStyle w:val="Footer"/>
      <w:pBdr>
        <w:bottom w:val="single" w:sz="4" w:space="1" w:color="auto"/>
      </w:pBdr>
      <w:spacing w:after="0"/>
      <w:rPr>
        <w:rFonts w:ascii="Arial" w:hAnsi="Arial" w:cs="Arial"/>
        <w:sz w:val="16"/>
        <w:szCs w:val="16"/>
      </w:rPr>
    </w:pPr>
  </w:p>
  <w:p w14:paraId="5A43EEAB" w14:textId="77777777" w:rsidR="00561692" w:rsidRDefault="00561692" w:rsidP="00561692">
    <w:pPr>
      <w:pStyle w:val="Footer"/>
      <w:spacing w:after="0"/>
      <w:jc w:val="center"/>
      <w:rPr>
        <w:rFonts w:ascii="Arial" w:hAnsi="Arial" w:cs="Arial"/>
        <w:sz w:val="14"/>
        <w:szCs w:val="14"/>
      </w:rPr>
    </w:pPr>
    <w:r>
      <w:rPr>
        <w:noProof/>
        <w:lang w:val="en-ZA" w:eastAsia="en-ZA"/>
      </w:rPr>
      <w:drawing>
        <wp:anchor distT="0" distB="0" distL="114300" distR="114300" simplePos="0" relativeHeight="251660288" behindDoc="0" locked="0" layoutInCell="1" allowOverlap="1" wp14:anchorId="2A8D8952" wp14:editId="12D9E99B">
          <wp:simplePos x="0" y="0"/>
          <wp:positionH relativeFrom="column">
            <wp:posOffset>-141605</wp:posOffset>
          </wp:positionH>
          <wp:positionV relativeFrom="paragraph">
            <wp:posOffset>80645</wp:posOffset>
          </wp:positionV>
          <wp:extent cx="1560830" cy="255270"/>
          <wp:effectExtent l="0" t="0" r="1270" b="0"/>
          <wp:wrapNone/>
          <wp:docPr id="8" name="Picture 8" descr="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255270"/>
                  </a:xfrm>
                  <a:prstGeom prst="rect">
                    <a:avLst/>
                  </a:prstGeom>
                  <a:noFill/>
                </pic:spPr>
              </pic:pic>
            </a:graphicData>
          </a:graphic>
          <wp14:sizeRelH relativeFrom="page">
            <wp14:pctWidth>0</wp14:pctWidth>
          </wp14:sizeRelH>
          <wp14:sizeRelV relativeFrom="page">
            <wp14:pctHeight>0</wp14:pctHeight>
          </wp14:sizeRelV>
        </wp:anchor>
      </w:drawing>
    </w:r>
  </w:p>
  <w:p w14:paraId="7B27FAE5" w14:textId="77777777" w:rsidR="00561692" w:rsidRPr="00A349B7" w:rsidRDefault="00561692" w:rsidP="00561692">
    <w:pPr>
      <w:pStyle w:val="Footer"/>
      <w:spacing w:after="0"/>
      <w:jc w:val="right"/>
      <w:rPr>
        <w:rFonts w:ascii="Arial" w:hAnsi="Arial" w:cs="Arial"/>
        <w:sz w:val="14"/>
        <w:szCs w:val="14"/>
      </w:rPr>
    </w:pPr>
    <w:r w:rsidRPr="00A349B7">
      <w:rPr>
        <w:rFonts w:ascii="Arial" w:hAnsi="Arial" w:cs="Arial"/>
        <w:sz w:val="14"/>
        <w:szCs w:val="14"/>
      </w:rPr>
      <w:t xml:space="preserve">VAT Number  4300250679  I  Registration Number  2008/015545/07  I  </w:t>
    </w:r>
    <w:proofErr w:type="spellStart"/>
    <w:r w:rsidRPr="00A349B7">
      <w:rPr>
        <w:rFonts w:ascii="Arial" w:hAnsi="Arial" w:cs="Arial"/>
        <w:sz w:val="14"/>
        <w:szCs w:val="14"/>
      </w:rPr>
      <w:t>Authorised</w:t>
    </w:r>
    <w:proofErr w:type="spellEnd"/>
    <w:r w:rsidRPr="00A349B7">
      <w:rPr>
        <w:rFonts w:ascii="Arial" w:hAnsi="Arial" w:cs="Arial"/>
        <w:sz w:val="14"/>
        <w:szCs w:val="14"/>
      </w:rPr>
      <w:t xml:space="preserve"> Financial Services Provider</w:t>
    </w:r>
    <w:r>
      <w:rPr>
        <w:rFonts w:ascii="Arial" w:hAnsi="Arial" w:cs="Arial"/>
        <w:sz w:val="14"/>
        <w:szCs w:val="14"/>
      </w:rPr>
      <w:t xml:space="preserve"> </w:t>
    </w:r>
    <w:r w:rsidRPr="00A349B7">
      <w:rPr>
        <w:rFonts w:ascii="Arial" w:hAnsi="Arial" w:cs="Arial"/>
        <w:sz w:val="14"/>
        <w:szCs w:val="14"/>
      </w:rPr>
      <w:t>FSP No. 3</w:t>
    </w:r>
    <w:r>
      <w:rPr>
        <w:rFonts w:ascii="Arial" w:hAnsi="Arial" w:cs="Arial"/>
        <w:sz w:val="14"/>
        <w:szCs w:val="14"/>
      </w:rPr>
      <w:t>9837</w:t>
    </w:r>
  </w:p>
  <w:p w14:paraId="47D12F28" w14:textId="724299A5" w:rsidR="00561692" w:rsidRDefault="00561692" w:rsidP="00561692">
    <w:pPr>
      <w:pStyle w:val="Footer"/>
      <w:spacing w:after="0"/>
      <w:jc w:val="right"/>
      <w:rPr>
        <w:rFonts w:ascii="Arial" w:hAnsi="Arial" w:cs="Arial"/>
        <w:sz w:val="14"/>
        <w:szCs w:val="14"/>
      </w:rPr>
    </w:pPr>
    <w:r>
      <w:rPr>
        <w:rFonts w:ascii="Arial" w:hAnsi="Arial" w:cs="Arial"/>
        <w:sz w:val="14"/>
        <w:szCs w:val="14"/>
      </w:rPr>
      <w:t xml:space="preserve">Directors: W A Gruskin, B A James, B </w:t>
    </w:r>
    <w:r w:rsidRPr="00A349B7">
      <w:rPr>
        <w:rFonts w:ascii="Arial" w:hAnsi="Arial" w:cs="Arial"/>
        <w:sz w:val="14"/>
        <w:szCs w:val="14"/>
      </w:rPr>
      <w:t>D James</w:t>
    </w:r>
    <w:r>
      <w:rPr>
        <w:rFonts w:ascii="Arial" w:hAnsi="Arial" w:cs="Arial"/>
        <w:sz w:val="14"/>
        <w:szCs w:val="14"/>
      </w:rPr>
      <w:t>,</w:t>
    </w:r>
    <w:r w:rsidRPr="00A349B7">
      <w:rPr>
        <w:rFonts w:ascii="Arial" w:hAnsi="Arial" w:cs="Arial"/>
        <w:sz w:val="14"/>
        <w:szCs w:val="14"/>
      </w:rPr>
      <w:t xml:space="preserve"> T </w:t>
    </w:r>
    <w:r>
      <w:rPr>
        <w:rFonts w:ascii="Arial" w:hAnsi="Arial" w:cs="Arial"/>
        <w:sz w:val="14"/>
        <w:szCs w:val="14"/>
      </w:rPr>
      <w:t xml:space="preserve">L </w:t>
    </w:r>
    <w:r w:rsidRPr="00A349B7">
      <w:rPr>
        <w:rFonts w:ascii="Arial" w:hAnsi="Arial" w:cs="Arial"/>
        <w:sz w:val="14"/>
        <w:szCs w:val="14"/>
      </w:rPr>
      <w:t>Paine MBE (British)</w:t>
    </w:r>
  </w:p>
  <w:p w14:paraId="3F0AF70F" w14:textId="77777777" w:rsidR="00561692" w:rsidRPr="00A349B7" w:rsidRDefault="00561692" w:rsidP="00561692">
    <w:pPr>
      <w:pStyle w:val="Footer"/>
      <w:spacing w:after="0"/>
      <w:jc w:val="right"/>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2D48" w14:textId="77777777" w:rsidR="00817D76" w:rsidRPr="004F0607" w:rsidRDefault="00817D76" w:rsidP="00E53538">
    <w:pPr>
      <w:pStyle w:val="Footer"/>
      <w:pBdr>
        <w:bottom w:val="single" w:sz="4" w:space="1" w:color="auto"/>
      </w:pBdr>
      <w:spacing w:after="0"/>
      <w:rPr>
        <w:rFonts w:ascii="Arial" w:hAnsi="Arial" w:cs="Arial"/>
        <w:sz w:val="16"/>
        <w:szCs w:val="16"/>
      </w:rPr>
    </w:pPr>
  </w:p>
  <w:p w14:paraId="7826DB80" w14:textId="77777777" w:rsidR="00817D76" w:rsidRDefault="00817D76" w:rsidP="00E53538">
    <w:pPr>
      <w:pStyle w:val="Footer"/>
      <w:spacing w:after="0"/>
      <w:jc w:val="center"/>
      <w:rPr>
        <w:rFonts w:ascii="Arial" w:hAnsi="Arial" w:cs="Arial"/>
        <w:sz w:val="14"/>
        <w:szCs w:val="14"/>
      </w:rPr>
    </w:pPr>
    <w:r>
      <w:rPr>
        <w:noProof/>
        <w:lang w:val="en-ZA" w:eastAsia="en-ZA"/>
      </w:rPr>
      <w:drawing>
        <wp:anchor distT="0" distB="0" distL="114300" distR="114300" simplePos="0" relativeHeight="251658240" behindDoc="0" locked="0" layoutInCell="1" allowOverlap="1" wp14:anchorId="65BFA161" wp14:editId="039EF0F1">
          <wp:simplePos x="0" y="0"/>
          <wp:positionH relativeFrom="column">
            <wp:posOffset>-141605</wp:posOffset>
          </wp:positionH>
          <wp:positionV relativeFrom="paragraph">
            <wp:posOffset>80645</wp:posOffset>
          </wp:positionV>
          <wp:extent cx="1560830" cy="255270"/>
          <wp:effectExtent l="0" t="0" r="1270" b="0"/>
          <wp:wrapNone/>
          <wp:docPr id="4" name="Picture 4" descr="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255270"/>
                  </a:xfrm>
                  <a:prstGeom prst="rect">
                    <a:avLst/>
                  </a:prstGeom>
                  <a:noFill/>
                </pic:spPr>
              </pic:pic>
            </a:graphicData>
          </a:graphic>
          <wp14:sizeRelH relativeFrom="page">
            <wp14:pctWidth>0</wp14:pctWidth>
          </wp14:sizeRelH>
          <wp14:sizeRelV relativeFrom="page">
            <wp14:pctHeight>0</wp14:pctHeight>
          </wp14:sizeRelV>
        </wp:anchor>
      </w:drawing>
    </w:r>
  </w:p>
  <w:p w14:paraId="05BFAE1F" w14:textId="77777777" w:rsidR="00817D76" w:rsidRPr="00A349B7" w:rsidRDefault="00817D76" w:rsidP="00E53538">
    <w:pPr>
      <w:pStyle w:val="Footer"/>
      <w:spacing w:after="0"/>
      <w:jc w:val="right"/>
      <w:rPr>
        <w:rFonts w:ascii="Arial" w:hAnsi="Arial" w:cs="Arial"/>
        <w:sz w:val="14"/>
        <w:szCs w:val="14"/>
      </w:rPr>
    </w:pPr>
    <w:r w:rsidRPr="00A349B7">
      <w:rPr>
        <w:rFonts w:ascii="Arial" w:hAnsi="Arial" w:cs="Arial"/>
        <w:sz w:val="14"/>
        <w:szCs w:val="14"/>
      </w:rPr>
      <w:t xml:space="preserve">VAT Number  4300250679  I  Registration Number  2008/015545/07  I  </w:t>
    </w:r>
    <w:proofErr w:type="spellStart"/>
    <w:r w:rsidRPr="00A349B7">
      <w:rPr>
        <w:rFonts w:ascii="Arial" w:hAnsi="Arial" w:cs="Arial"/>
        <w:sz w:val="14"/>
        <w:szCs w:val="14"/>
      </w:rPr>
      <w:t>Authorised</w:t>
    </w:r>
    <w:proofErr w:type="spellEnd"/>
    <w:r w:rsidRPr="00A349B7">
      <w:rPr>
        <w:rFonts w:ascii="Arial" w:hAnsi="Arial" w:cs="Arial"/>
        <w:sz w:val="14"/>
        <w:szCs w:val="14"/>
      </w:rPr>
      <w:t xml:space="preserve"> Financial Services Provider</w:t>
    </w:r>
    <w:r>
      <w:rPr>
        <w:rFonts w:ascii="Arial" w:hAnsi="Arial" w:cs="Arial"/>
        <w:sz w:val="14"/>
        <w:szCs w:val="14"/>
      </w:rPr>
      <w:t xml:space="preserve"> </w:t>
    </w:r>
    <w:r w:rsidRPr="00A349B7">
      <w:rPr>
        <w:rFonts w:ascii="Arial" w:hAnsi="Arial" w:cs="Arial"/>
        <w:sz w:val="14"/>
        <w:szCs w:val="14"/>
      </w:rPr>
      <w:t>FSP No. 3</w:t>
    </w:r>
    <w:r>
      <w:rPr>
        <w:rFonts w:ascii="Arial" w:hAnsi="Arial" w:cs="Arial"/>
        <w:sz w:val="14"/>
        <w:szCs w:val="14"/>
      </w:rPr>
      <w:t>9837</w:t>
    </w:r>
  </w:p>
  <w:p w14:paraId="25878F0A" w14:textId="77777777" w:rsidR="00817D76" w:rsidRDefault="00817D76" w:rsidP="00E53538">
    <w:pPr>
      <w:pStyle w:val="Footer"/>
      <w:spacing w:after="0"/>
      <w:jc w:val="right"/>
      <w:rPr>
        <w:rFonts w:ascii="Arial" w:hAnsi="Arial" w:cs="Arial"/>
        <w:sz w:val="14"/>
        <w:szCs w:val="14"/>
      </w:rPr>
    </w:pPr>
    <w:r>
      <w:rPr>
        <w:rFonts w:ascii="Arial" w:hAnsi="Arial" w:cs="Arial"/>
        <w:sz w:val="14"/>
        <w:szCs w:val="14"/>
      </w:rPr>
      <w:t xml:space="preserve">Directors: W A Gruskin, B A James, B </w:t>
    </w:r>
    <w:r w:rsidRPr="00A349B7">
      <w:rPr>
        <w:rFonts w:ascii="Arial" w:hAnsi="Arial" w:cs="Arial"/>
        <w:sz w:val="14"/>
        <w:szCs w:val="14"/>
      </w:rPr>
      <w:t>D James</w:t>
    </w:r>
    <w:r>
      <w:rPr>
        <w:rFonts w:ascii="Arial" w:hAnsi="Arial" w:cs="Arial"/>
        <w:sz w:val="14"/>
        <w:szCs w:val="14"/>
      </w:rPr>
      <w:t xml:space="preserve"> (CEO),</w:t>
    </w:r>
    <w:r w:rsidRPr="00A349B7">
      <w:rPr>
        <w:rFonts w:ascii="Arial" w:hAnsi="Arial" w:cs="Arial"/>
        <w:sz w:val="14"/>
        <w:szCs w:val="14"/>
      </w:rPr>
      <w:t xml:space="preserve"> T </w:t>
    </w:r>
    <w:r>
      <w:rPr>
        <w:rFonts w:ascii="Arial" w:hAnsi="Arial" w:cs="Arial"/>
        <w:sz w:val="14"/>
        <w:szCs w:val="14"/>
      </w:rPr>
      <w:t xml:space="preserve">L </w:t>
    </w:r>
    <w:r w:rsidRPr="00A349B7">
      <w:rPr>
        <w:rFonts w:ascii="Arial" w:hAnsi="Arial" w:cs="Arial"/>
        <w:sz w:val="14"/>
        <w:szCs w:val="14"/>
      </w:rPr>
      <w:t>Paine MBE (British)</w:t>
    </w:r>
    <w:r>
      <w:rPr>
        <w:rFonts w:ascii="Arial" w:hAnsi="Arial" w:cs="Arial"/>
        <w:sz w:val="14"/>
        <w:szCs w:val="14"/>
      </w:rPr>
      <w:t xml:space="preserve">, R D </w:t>
    </w:r>
    <w:proofErr w:type="spellStart"/>
    <w:r>
      <w:rPr>
        <w:rFonts w:ascii="Arial" w:hAnsi="Arial" w:cs="Arial"/>
        <w:sz w:val="14"/>
        <w:szCs w:val="14"/>
      </w:rPr>
      <w:t>Roos</w:t>
    </w:r>
    <w:proofErr w:type="spellEnd"/>
    <w:r>
      <w:rPr>
        <w:rFonts w:ascii="Arial" w:hAnsi="Arial" w:cs="Arial"/>
        <w:sz w:val="14"/>
        <w:szCs w:val="14"/>
      </w:rPr>
      <w:t>, D A Tod</w:t>
    </w:r>
  </w:p>
  <w:p w14:paraId="5C8739D0" w14:textId="77777777" w:rsidR="00817D76" w:rsidRPr="00A349B7" w:rsidRDefault="00817D76" w:rsidP="00E53538">
    <w:pPr>
      <w:pStyle w:val="Footer"/>
      <w:spacing w:after="0"/>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172C" w14:textId="77777777" w:rsidR="0011647C" w:rsidRDefault="0011647C" w:rsidP="00676588">
      <w:pPr>
        <w:spacing w:after="0" w:line="240" w:lineRule="auto"/>
      </w:pPr>
      <w:r>
        <w:separator/>
      </w:r>
    </w:p>
  </w:footnote>
  <w:footnote w:type="continuationSeparator" w:id="0">
    <w:p w14:paraId="392A8830" w14:textId="77777777" w:rsidR="0011647C" w:rsidRDefault="0011647C" w:rsidP="00676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39CD" w14:textId="77777777" w:rsidR="00817D76" w:rsidRDefault="00561692" w:rsidP="00676588">
    <w:pPr>
      <w:pStyle w:val="Header"/>
      <w:spacing w:after="0"/>
      <w:jc w:val="right"/>
    </w:pPr>
    <w:r>
      <w:rPr>
        <w:noProof/>
        <w:lang w:val="en-ZA" w:eastAsia="en-ZA"/>
      </w:rPr>
      <w:drawing>
        <wp:inline distT="0" distB="0" distL="0" distR="0" wp14:anchorId="57113F79" wp14:editId="4BBCF19A">
          <wp:extent cx="2755900" cy="63373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633730"/>
                  </a:xfrm>
                  <a:prstGeom prst="rect">
                    <a:avLst/>
                  </a:prstGeom>
                  <a:noFill/>
                </pic:spPr>
              </pic:pic>
            </a:graphicData>
          </a:graphic>
        </wp:inline>
      </w:drawing>
    </w:r>
  </w:p>
  <w:p w14:paraId="09582F1D" w14:textId="77777777" w:rsidR="00561692" w:rsidRDefault="00561692" w:rsidP="00676588">
    <w:pPr>
      <w:pStyle w:val="Heade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469" w14:textId="77777777" w:rsidR="00817D76" w:rsidRDefault="00817D76" w:rsidP="00E53538">
    <w:pPr>
      <w:pStyle w:val="Header"/>
      <w:tabs>
        <w:tab w:val="clear" w:pos="9360"/>
        <w:tab w:val="right" w:pos="9356"/>
      </w:tabs>
      <w:jc w:val="right"/>
    </w:pPr>
    <w:r>
      <w:rPr>
        <w:noProof/>
        <w:lang w:val="en-ZA" w:eastAsia="en-ZA"/>
      </w:rPr>
      <w:drawing>
        <wp:anchor distT="0" distB="0" distL="114300" distR="114300" simplePos="0" relativeHeight="251657216" behindDoc="0" locked="0" layoutInCell="1" allowOverlap="1" wp14:anchorId="4CE3987A" wp14:editId="525D70DD">
          <wp:simplePos x="0" y="0"/>
          <wp:positionH relativeFrom="column">
            <wp:posOffset>3895725</wp:posOffset>
          </wp:positionH>
          <wp:positionV relativeFrom="paragraph">
            <wp:posOffset>-171450</wp:posOffset>
          </wp:positionV>
          <wp:extent cx="2752725" cy="629920"/>
          <wp:effectExtent l="0" t="0" r="9525" b="0"/>
          <wp:wrapNone/>
          <wp:docPr id="3" name="Picture 3" descr="BraveHeart Logo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veHeart Logos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629920"/>
                  </a:xfrm>
                  <a:prstGeom prst="rect">
                    <a:avLst/>
                  </a:prstGeom>
                  <a:noFill/>
                </pic:spPr>
              </pic:pic>
            </a:graphicData>
          </a:graphic>
          <wp14:sizeRelH relativeFrom="page">
            <wp14:pctWidth>0</wp14:pctWidth>
          </wp14:sizeRelH>
          <wp14:sizeRelV relativeFrom="page">
            <wp14:pctHeight>0</wp14:pctHeight>
          </wp14:sizeRelV>
        </wp:anchor>
      </w:drawing>
    </w:r>
  </w:p>
  <w:p w14:paraId="0F13EC17" w14:textId="77777777" w:rsidR="00817D76" w:rsidRDefault="00817D76" w:rsidP="00E53538">
    <w:pPr>
      <w:pStyle w:val="Header"/>
      <w:spacing w:after="0"/>
      <w:jc w:val="right"/>
    </w:pPr>
  </w:p>
  <w:p w14:paraId="0A54EDD3" w14:textId="77777777" w:rsidR="00817D76" w:rsidRDefault="00817D76" w:rsidP="00E53538">
    <w:pPr>
      <w:pStyle w:val="Header"/>
      <w:spacing w:after="0"/>
      <w:jc w:val="right"/>
      <w:rPr>
        <w:rFonts w:ascii="Arial" w:hAnsi="Arial" w:cs="Arial"/>
        <w:sz w:val="18"/>
        <w:szCs w:val="18"/>
      </w:rPr>
    </w:pPr>
  </w:p>
  <w:p w14:paraId="7734655B" w14:textId="77777777" w:rsidR="00817D76" w:rsidRDefault="00817D76" w:rsidP="00E53538">
    <w:pPr>
      <w:pStyle w:val="Heade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F3076"/>
    <w:multiLevelType w:val="hybridMultilevel"/>
    <w:tmpl w:val="BA7A7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9467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55"/>
    <w:rsid w:val="000040D3"/>
    <w:rsid w:val="00016D55"/>
    <w:rsid w:val="00037C9E"/>
    <w:rsid w:val="0005287F"/>
    <w:rsid w:val="00057C21"/>
    <w:rsid w:val="00100555"/>
    <w:rsid w:val="0011647C"/>
    <w:rsid w:val="00122B8F"/>
    <w:rsid w:val="00125155"/>
    <w:rsid w:val="00135546"/>
    <w:rsid w:val="00143BB8"/>
    <w:rsid w:val="00180555"/>
    <w:rsid w:val="001A49C9"/>
    <w:rsid w:val="002163E0"/>
    <w:rsid w:val="00217BEA"/>
    <w:rsid w:val="00281951"/>
    <w:rsid w:val="0029630E"/>
    <w:rsid w:val="002C3B5A"/>
    <w:rsid w:val="00346FDD"/>
    <w:rsid w:val="00364C03"/>
    <w:rsid w:val="00366DF2"/>
    <w:rsid w:val="003C0EE9"/>
    <w:rsid w:val="00447647"/>
    <w:rsid w:val="00453FE3"/>
    <w:rsid w:val="00461B36"/>
    <w:rsid w:val="0046428D"/>
    <w:rsid w:val="0049070A"/>
    <w:rsid w:val="004F0607"/>
    <w:rsid w:val="00502B89"/>
    <w:rsid w:val="005452A3"/>
    <w:rsid w:val="00561692"/>
    <w:rsid w:val="005B6176"/>
    <w:rsid w:val="005C6987"/>
    <w:rsid w:val="00630B87"/>
    <w:rsid w:val="00643715"/>
    <w:rsid w:val="00662050"/>
    <w:rsid w:val="0066675A"/>
    <w:rsid w:val="00676588"/>
    <w:rsid w:val="006D0DCC"/>
    <w:rsid w:val="00760598"/>
    <w:rsid w:val="007A5C2F"/>
    <w:rsid w:val="007C4B28"/>
    <w:rsid w:val="007D07B6"/>
    <w:rsid w:val="00812379"/>
    <w:rsid w:val="008156C7"/>
    <w:rsid w:val="00817D76"/>
    <w:rsid w:val="00855930"/>
    <w:rsid w:val="008671FB"/>
    <w:rsid w:val="008C7B55"/>
    <w:rsid w:val="008D269A"/>
    <w:rsid w:val="008E6C1B"/>
    <w:rsid w:val="008F67F5"/>
    <w:rsid w:val="00923ED1"/>
    <w:rsid w:val="00953A7E"/>
    <w:rsid w:val="009B2D61"/>
    <w:rsid w:val="009C0D41"/>
    <w:rsid w:val="009D6DE9"/>
    <w:rsid w:val="00A349B7"/>
    <w:rsid w:val="00A56A43"/>
    <w:rsid w:val="00A8012B"/>
    <w:rsid w:val="00AD3ED4"/>
    <w:rsid w:val="00AE17B2"/>
    <w:rsid w:val="00B11309"/>
    <w:rsid w:val="00B2457D"/>
    <w:rsid w:val="00B9570C"/>
    <w:rsid w:val="00BB7A11"/>
    <w:rsid w:val="00BE0BE9"/>
    <w:rsid w:val="00BF21A1"/>
    <w:rsid w:val="00C422A5"/>
    <w:rsid w:val="00C45584"/>
    <w:rsid w:val="00C46129"/>
    <w:rsid w:val="00C55062"/>
    <w:rsid w:val="00C77705"/>
    <w:rsid w:val="00D05874"/>
    <w:rsid w:val="00D209E4"/>
    <w:rsid w:val="00D20DCD"/>
    <w:rsid w:val="00D61E82"/>
    <w:rsid w:val="00E53538"/>
    <w:rsid w:val="00E95BA2"/>
    <w:rsid w:val="00EA4B48"/>
    <w:rsid w:val="00F50291"/>
    <w:rsid w:val="00F816A7"/>
    <w:rsid w:val="00FA40E8"/>
    <w:rsid w:val="00FB7011"/>
    <w:rsid w:val="00FC6CF5"/>
    <w:rsid w:val="00FF0D00"/>
    <w:rsid w:val="00FF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051F9"/>
  <w15:docId w15:val="{E0BAD5C5-017C-4E46-B389-4E76638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0C"/>
    <w:pPr>
      <w:spacing w:after="200" w:line="276" w:lineRule="auto"/>
    </w:pPr>
    <w:rPr>
      <w:sz w:val="22"/>
      <w:szCs w:val="22"/>
    </w:rPr>
  </w:style>
  <w:style w:type="paragraph" w:styleId="Heading1">
    <w:name w:val="heading 1"/>
    <w:basedOn w:val="Normal"/>
    <w:next w:val="Normal"/>
    <w:link w:val="Heading1Char"/>
    <w:uiPriority w:val="9"/>
    <w:qFormat/>
    <w:rsid w:val="005C698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36"/>
    <w:rPr>
      <w:rFonts w:ascii="Tahoma" w:hAnsi="Tahoma" w:cs="Tahoma"/>
      <w:sz w:val="16"/>
      <w:szCs w:val="16"/>
    </w:rPr>
  </w:style>
  <w:style w:type="character" w:styleId="Hyperlink">
    <w:name w:val="Hyperlink"/>
    <w:basedOn w:val="DefaultParagraphFont"/>
    <w:uiPriority w:val="99"/>
    <w:unhideWhenUsed/>
    <w:rsid w:val="00461B36"/>
    <w:rPr>
      <w:color w:val="0000FF"/>
      <w:u w:val="single"/>
    </w:rPr>
  </w:style>
  <w:style w:type="paragraph" w:styleId="Header">
    <w:name w:val="header"/>
    <w:basedOn w:val="Normal"/>
    <w:link w:val="HeaderChar"/>
    <w:uiPriority w:val="99"/>
    <w:unhideWhenUsed/>
    <w:rsid w:val="00676588"/>
    <w:pPr>
      <w:tabs>
        <w:tab w:val="center" w:pos="4680"/>
        <w:tab w:val="right" w:pos="9360"/>
      </w:tabs>
    </w:pPr>
  </w:style>
  <w:style w:type="character" w:customStyle="1" w:styleId="HeaderChar">
    <w:name w:val="Header Char"/>
    <w:basedOn w:val="DefaultParagraphFont"/>
    <w:link w:val="Header"/>
    <w:uiPriority w:val="99"/>
    <w:rsid w:val="00676588"/>
    <w:rPr>
      <w:sz w:val="22"/>
      <w:szCs w:val="22"/>
    </w:rPr>
  </w:style>
  <w:style w:type="paragraph" w:styleId="Footer">
    <w:name w:val="footer"/>
    <w:basedOn w:val="Normal"/>
    <w:link w:val="FooterChar"/>
    <w:uiPriority w:val="99"/>
    <w:unhideWhenUsed/>
    <w:rsid w:val="00676588"/>
    <w:pPr>
      <w:tabs>
        <w:tab w:val="center" w:pos="4680"/>
        <w:tab w:val="right" w:pos="9360"/>
      </w:tabs>
    </w:pPr>
  </w:style>
  <w:style w:type="character" w:customStyle="1" w:styleId="FooterChar">
    <w:name w:val="Footer Char"/>
    <w:basedOn w:val="DefaultParagraphFont"/>
    <w:link w:val="Footer"/>
    <w:uiPriority w:val="99"/>
    <w:rsid w:val="00676588"/>
    <w:rPr>
      <w:sz w:val="22"/>
      <w:szCs w:val="22"/>
    </w:rPr>
  </w:style>
  <w:style w:type="character" w:customStyle="1" w:styleId="Heading1Char">
    <w:name w:val="Heading 1 Char"/>
    <w:basedOn w:val="DefaultParagraphFont"/>
    <w:link w:val="Heading1"/>
    <w:uiPriority w:val="9"/>
    <w:rsid w:val="005C6987"/>
    <w:rPr>
      <w:rFonts w:ascii="Cambria" w:eastAsia="Times New Roman" w:hAnsi="Cambria" w:cs="Times New Roman"/>
      <w:b/>
      <w:bCs/>
      <w:kern w:val="32"/>
      <w:sz w:val="32"/>
      <w:szCs w:val="32"/>
    </w:rPr>
  </w:style>
  <w:style w:type="paragraph" w:styleId="ListParagraph">
    <w:name w:val="List Paragraph"/>
    <w:basedOn w:val="Normal"/>
    <w:uiPriority w:val="34"/>
    <w:qFormat/>
    <w:rsid w:val="00135546"/>
    <w:pPr>
      <w:ind w:left="720"/>
      <w:contextualSpacing/>
    </w:pPr>
  </w:style>
  <w:style w:type="paragraph" w:styleId="NoSpacing">
    <w:name w:val="No Spacing"/>
    <w:uiPriority w:val="1"/>
    <w:qFormat/>
    <w:rsid w:val="001355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vefi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vefi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3066-35C4-49B2-8236-B1BF1D6B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James</dc:creator>
  <cp:lastModifiedBy>Barry James</cp:lastModifiedBy>
  <cp:revision>4</cp:revision>
  <cp:lastPrinted>2016-03-14T15:35:00Z</cp:lastPrinted>
  <dcterms:created xsi:type="dcterms:W3CDTF">2022-09-05T13:32:00Z</dcterms:created>
  <dcterms:modified xsi:type="dcterms:W3CDTF">2022-09-06T07:49:00Z</dcterms:modified>
</cp:coreProperties>
</file>